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46" w:rsidRDefault="00F46446" w:rsidP="00F46446">
      <w:pPr>
        <w:pStyle w:val="3"/>
      </w:pPr>
      <w:r>
        <w:t>Проблемы использования архивных материалов по генеалогии в государственных архивах</w:t>
      </w:r>
    </w:p>
    <w:p w:rsidR="00F46446" w:rsidRDefault="00F46446" w:rsidP="00F46446">
      <w:pPr>
        <w:pStyle w:val="a3"/>
      </w:pPr>
      <w:r>
        <w:t xml:space="preserve">(И.о. директора архива Г.П. Сергеева, зав. отделом информации Г.В. </w:t>
      </w:r>
      <w:proofErr w:type="spellStart"/>
      <w:r>
        <w:t>Баруткина</w:t>
      </w:r>
      <w:proofErr w:type="spellEnd"/>
      <w:r>
        <w:t>)</w:t>
      </w:r>
    </w:p>
    <w:p w:rsidR="00F46446" w:rsidRDefault="00F46446" w:rsidP="00F46446">
      <w:pPr>
        <w:pStyle w:val="a3"/>
      </w:pPr>
      <w:r>
        <w:t>18 мая 2016 года в помещении Государственного архива Тверской области состоялось совещание руководителей органов управления архивным делом и специалистов архивных учреждений Костромской, Нижегородской, Тверской, Ярославской, Московской областей и города Москвы.</w:t>
      </w:r>
    </w:p>
    <w:p w:rsidR="00F46446" w:rsidRDefault="00F46446" w:rsidP="00F46446">
      <w:pPr>
        <w:pStyle w:val="a3"/>
      </w:pPr>
      <w:r>
        <w:t>В рамках мероприятия был проведен круглый стол по теме «Проблемы использования архивных материалов по генеалогии в государственных архивах».</w:t>
      </w:r>
    </w:p>
    <w:p w:rsidR="00F46446" w:rsidRDefault="00F46446" w:rsidP="00F46446">
      <w:pPr>
        <w:pStyle w:val="a3"/>
      </w:pPr>
      <w:r>
        <w:t>С приветствием к участникам круглого стола обратилась заместитель Председателя Правительства Тверской области С.В. Вержбицкая, которая отметила важность работы архивных учреждений для повышения интереса разных слоев населения к истории своей семьи, своего рода.</w:t>
      </w:r>
    </w:p>
    <w:p w:rsidR="00F46446" w:rsidRDefault="00F46446" w:rsidP="00F46446">
      <w:pPr>
        <w:pStyle w:val="a3"/>
      </w:pPr>
      <w:proofErr w:type="spellStart"/>
      <w:r>
        <w:t>Врио</w:t>
      </w:r>
      <w:proofErr w:type="spellEnd"/>
      <w:r>
        <w:t xml:space="preserve"> начальника Архивного отдела Тверской области Д.А. Ефремов сообщил, что Государственные архивы Тверской области – ГКУ «Государственный архив Тверской области» и ГКУ «Тверской центр документации новейшей истории» хранят около 2,8 миллиона архивных дел.</w:t>
      </w:r>
    </w:p>
    <w:p w:rsidR="00F46446" w:rsidRDefault="00F46446" w:rsidP="00F46446">
      <w:pPr>
        <w:pStyle w:val="a3"/>
      </w:pPr>
      <w:r>
        <w:t>Ежегодно государственные архивы Тверской области выполняют около 10 тысяч социально-правовых запросов граждан и более 2 тысяч тематических запросов, в числе которых 1,5 тысячи составляют запросы генеалогического характера.</w:t>
      </w:r>
    </w:p>
    <w:p w:rsidR="00F46446" w:rsidRDefault="00F46446" w:rsidP="00F46446">
      <w:pPr>
        <w:pStyle w:val="a3"/>
      </w:pPr>
      <w:r>
        <w:t>В читальных залах обоих архивов в 2015 году занималось 666 исследователей, было сделано 4869 посещений. Выдача документов в читальные залы пользователям и сотрудникам архивов в 2015 году превысила 56 тыс. дел, и это остро ставит проблему физической сохранности архивных документов. Особенно интенсивно используются документы Государственного архива Тверской области, содержащие генеалогическую и биографическую информацию.</w:t>
      </w:r>
    </w:p>
    <w:p w:rsidR="00F46446" w:rsidRDefault="00F46446" w:rsidP="00F46446">
      <w:pPr>
        <w:pStyle w:val="a3"/>
      </w:pPr>
      <w:r>
        <w:t>В связи с этим один из путей решения проблемы физической сохранности документов – создание фонда пользования, то есть перевод документов в электронный вид. Это позволит расширить доступ пользователей к архивной информации, в том числе за счет создания виртуального читального зала архива, где можно будет посмотреть электронные образы документов через сеть Интернет на сайте государственного архива.</w:t>
      </w:r>
    </w:p>
    <w:p w:rsidR="00F46446" w:rsidRDefault="00F46446" w:rsidP="00F46446">
      <w:pPr>
        <w:pStyle w:val="a3"/>
      </w:pPr>
      <w:r>
        <w:t>Выступление Д.А. Ефремова продолжила и</w:t>
      </w:r>
      <w:proofErr w:type="gramStart"/>
      <w:r>
        <w:t>.о</w:t>
      </w:r>
      <w:proofErr w:type="gramEnd"/>
      <w:r>
        <w:t xml:space="preserve"> директора Государственного архива Тверской области Г.П. Сергеева, которая остановилась, в частности, на вопросе подготовки документов для предоставления возможности работы с ними в удаленном доступе.</w:t>
      </w:r>
    </w:p>
    <w:p w:rsidR="00F46446" w:rsidRDefault="00F46446" w:rsidP="00F46446">
      <w:pPr>
        <w:pStyle w:val="a3"/>
      </w:pPr>
      <w:r>
        <w:t>Количество людей, желающих вести самостоятельно поиск сведений по родословной своей семьи в читальном зале ГАТО, постоянно растет.</w:t>
      </w:r>
    </w:p>
    <w:p w:rsidR="00F46446" w:rsidRDefault="00F46446" w:rsidP="00F46446">
      <w:pPr>
        <w:pStyle w:val="a3"/>
      </w:pPr>
      <w:proofErr w:type="gramStart"/>
      <w:r>
        <w:t xml:space="preserve">В частности, в 2013 году пользователи, занимающиеся практической генеалогией, составили 42% от общего числа исследователей в читальном зале, в 2014 году – 44%, в 2015 году – 48 %. Такие занятия требуют определенных знаний и навыков работы с </w:t>
      </w:r>
      <w:r>
        <w:lastRenderedPageBreak/>
        <w:t>архивными документами, в то время как значительная часть обратившихся в читальный зал для изучения истории своей семьи людей плохо подготовлена к подобной работе.</w:t>
      </w:r>
      <w:proofErr w:type="gramEnd"/>
    </w:p>
    <w:p w:rsidR="00F46446" w:rsidRDefault="00F46446" w:rsidP="00F46446">
      <w:pPr>
        <w:pStyle w:val="a3"/>
      </w:pPr>
      <w:r>
        <w:t>Для таких пользователей еще в 2003 году в ГАТО были составлены методические рекомендации «Поиск генеалогической информации в Государственном архиве Тверской области». Однако сотрудникам читального зала архива приходится постоянно давать консультации пользователям по простейшим вопросам генеалогического поиска.</w:t>
      </w:r>
    </w:p>
    <w:p w:rsidR="00F46446" w:rsidRDefault="00F46446" w:rsidP="00F46446">
      <w:pPr>
        <w:pStyle w:val="a3"/>
      </w:pPr>
      <w:r>
        <w:t>Для иногородних пользователей проблемой является и Порядок использования документов в читальном зале ГАТО, в соответствии с которым заказанные дела выдаются через два дня. В связи с наплывом пользователей читальный зал архива не может физически вместить всех желающих заниматься историей своей семьи, приходится выстраивать некую очередь, что вызывает недовольство у пользователей.</w:t>
      </w:r>
    </w:p>
    <w:p w:rsidR="00F46446" w:rsidRDefault="00F46446" w:rsidP="00F46446">
      <w:pPr>
        <w:pStyle w:val="a3"/>
      </w:pPr>
      <w:r>
        <w:t xml:space="preserve">Часть пользователей с радостью согласилась бы работать дома с оцифрованными документами, но пока у архива </w:t>
      </w:r>
      <w:proofErr w:type="gramStart"/>
      <w:r>
        <w:t>нет</w:t>
      </w:r>
      <w:proofErr w:type="gramEnd"/>
      <w:r>
        <w:t xml:space="preserve"> ни технических, ни человеческих возможностей для быстрого решения такой задачи.</w:t>
      </w:r>
    </w:p>
    <w:p w:rsidR="00F46446" w:rsidRDefault="00F46446" w:rsidP="00F46446">
      <w:pPr>
        <w:pStyle w:val="a3"/>
      </w:pPr>
      <w:r>
        <w:t>Первым шагом по решению проблемы предоставления документов в электронном виде, как в читальном зале ГАТО, так и в удаленном доступе на сайте архива, является оцифровка описей фондов. В настоящее время все описи ГКУ ГАТО оцифрованы, и к ним обеспечен доступ с компьютеров, установленных в читальном зале. Часть описей фонда Тверской духовной консистории (описи № 15 и № 16 метрических книг) размещена на сайте Государственного архива Тверской области.</w:t>
      </w:r>
    </w:p>
    <w:p w:rsidR="00F46446" w:rsidRDefault="00F46446" w:rsidP="00F46446">
      <w:pPr>
        <w:pStyle w:val="a3"/>
      </w:pPr>
      <w:r>
        <w:t>Нужно отметить, что Архивный фонд Тверской духовной консистории (Ф. 160), в котором хранятся метрические книги и исповедные ведомости, является самым востребованным как для сотрудников, так и для пользователей. В указанном архивном фонде хранится 85780 дел за 1744-1918 гг. Описи фонда содержат в себе много неточностей и глухих заголовков, пользователям приходится заказывать много дел, чтобы найти, например, нужную метрическую книгу. Несколько лет в архиве велась работа по созданию базы данных, в которую включены сведения обо всех метрических книгах и исповедных ведомостях. Это большой массив информации, который также требует проверки в течение определенного времени.</w:t>
      </w:r>
    </w:p>
    <w:p w:rsidR="00F46446" w:rsidRDefault="00F46446" w:rsidP="00F46446">
      <w:pPr>
        <w:pStyle w:val="a3"/>
      </w:pPr>
      <w:r>
        <w:t xml:space="preserve">Для понимания </w:t>
      </w:r>
      <w:proofErr w:type="gramStart"/>
      <w:r>
        <w:t>масштабов решения задачи создания фонда пользования</w:t>
      </w:r>
      <w:proofErr w:type="gramEnd"/>
      <w:r>
        <w:t xml:space="preserve"> следует иметь в виду, что комплекс массовых генеалогических источников за дореволюционный период, сохранившийся в ГАТО, представлен метрическими книгами второй четверти XVIII – начала XX вв., исповедными ведомостями середины XVIII века – 1860 г., сказками IV-X ревизий (1782-1858 гг.). В настоящее время в архиве имеется 190 447 метрических книг (более 14 тыс. ед.хр.), 7 425 исповедных ведомостей (около 2,5 тыс. ед.хр.) и 1385 ед.хр. ревизских сказок. При этом объем отдельных единиц хранения (дел) достигает 3000 листов.</w:t>
      </w:r>
    </w:p>
    <w:p w:rsidR="00F46446" w:rsidRDefault="00F46446" w:rsidP="00F46446">
      <w:pPr>
        <w:pStyle w:val="a3"/>
      </w:pPr>
      <w:r>
        <w:t xml:space="preserve">Примерно на 80% этих документов создан фонд страховых копий на фотопленке (5 256 464 кадра страхового фонда </w:t>
      </w:r>
      <w:proofErr w:type="gramStart"/>
      <w:r>
        <w:t>на</w:t>
      </w:r>
      <w:proofErr w:type="gramEnd"/>
      <w:r>
        <w:t xml:space="preserve"> почти 15 тыс. дел). В свою очередь, на 80% кадров микрофильма в ГАТО имеется фонд пользования в виде электронных образов документов в формате JPEG. При этом использование данного оцифрованного фонда пользования генеалогических источников пока невозможно в связи с отсутствием соответствующего аннотирования.</w:t>
      </w:r>
    </w:p>
    <w:p w:rsidR="00F46446" w:rsidRDefault="00F46446" w:rsidP="00F46446">
      <w:pPr>
        <w:pStyle w:val="a3"/>
      </w:pPr>
      <w:r>
        <w:lastRenderedPageBreak/>
        <w:t xml:space="preserve">В определенной степени во всех архивных учреждениях, принимавших участие в совещании, ведется работа по оцифровке документов-источников генеалогических исследований. При всей разнице в особенностях </w:t>
      </w:r>
      <w:proofErr w:type="spellStart"/>
      <w:r>
        <w:t>источниковой</w:t>
      </w:r>
      <w:proofErr w:type="spellEnd"/>
      <w:r>
        <w:t xml:space="preserve"> базы и организации работы в архивах каждого из регионов проблемы имеют общий характер: большие объемы работы, недостаточность финансирования, отсюда – скромные технические возможности для быстрого создания фонда пользования документов и предоставления их в удаленном доступе через сеть Интернет.</w:t>
      </w:r>
    </w:p>
    <w:p w:rsidR="00F46446" w:rsidRDefault="00F46446" w:rsidP="00F46446">
      <w:pPr>
        <w:pStyle w:val="a3"/>
      </w:pPr>
      <w:r>
        <w:t xml:space="preserve">Обманчивая быстрота получения информации в сети Интернет не помогает воспитанию исследователей, работающих с архивными документами, в том числе, с генеалогическими источниками. Появление информационного ресурса генеалогических источников архивов в сети </w:t>
      </w:r>
      <w:proofErr w:type="spellStart"/>
      <w:r>
        <w:t>Инетернет</w:t>
      </w:r>
      <w:proofErr w:type="spellEnd"/>
      <w:r>
        <w:t xml:space="preserve"> не освободит исследователей от необходимости приобретения определенных знаний и навыков, требующихся при работе с любыми архивными документами, в том числе и с документами, позволяющими проводить генеалогические исследования. На данном этапе архивисты, в том числе и сотрудники ГКУ ГАТО, пытаются создать наиболее оптимальный информационный ресурс, чтобы каждый пользователь в итоге мог получить конкретную информацию без дополнительных затрат своего времени, ненужных затрат времени архивных сотрудников и без ущерба для документов.</w:t>
      </w:r>
    </w:p>
    <w:p w:rsidR="00C94BE3" w:rsidRPr="00F46446" w:rsidRDefault="00C94BE3" w:rsidP="00F46446"/>
    <w:sectPr w:rsidR="00C94BE3" w:rsidRPr="00F46446" w:rsidSect="00C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26"/>
    <w:rsid w:val="000D3FC6"/>
    <w:rsid w:val="00BA10C9"/>
    <w:rsid w:val="00C41194"/>
    <w:rsid w:val="00C94BE3"/>
    <w:rsid w:val="00DC5426"/>
    <w:rsid w:val="00F4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3"/>
  </w:style>
  <w:style w:type="paragraph" w:styleId="3">
    <w:name w:val="heading 3"/>
    <w:basedOn w:val="a"/>
    <w:link w:val="30"/>
    <w:uiPriority w:val="9"/>
    <w:qFormat/>
    <w:rsid w:val="00DC5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6150</Characters>
  <Application>Microsoft Office Word</Application>
  <DocSecurity>0</DocSecurity>
  <Lines>51</Lines>
  <Paragraphs>14</Paragraphs>
  <ScaleCrop>false</ScaleCrop>
  <Company>Grizli777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zan</cp:lastModifiedBy>
  <cp:revision>2</cp:revision>
  <dcterms:created xsi:type="dcterms:W3CDTF">2021-09-24T07:58:00Z</dcterms:created>
  <dcterms:modified xsi:type="dcterms:W3CDTF">2021-09-24T07:58:00Z</dcterms:modified>
</cp:coreProperties>
</file>